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38DD16">
      <w:pPr>
        <w:adjustRightInd w:val="0"/>
        <w:snapToGrid w:val="0"/>
        <w:spacing w:line="600" w:lineRule="exact"/>
        <w:contextualSpacing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作品推荐表</w:t>
      </w:r>
    </w:p>
    <w:p w14:paraId="079BAFF6">
      <w:pPr>
        <w:rPr>
          <w:rFonts w:ascii="Times New Roman" w:hAnsi="Times New Roman" w:eastAsia="方正小标宋简体"/>
          <w:sz w:val="21"/>
          <w:szCs w:val="21"/>
        </w:rPr>
      </w:pPr>
    </w:p>
    <w:tbl>
      <w:tblPr>
        <w:tblStyle w:val="5"/>
        <w:tblpPr w:leftFromText="180" w:rightFromText="180" w:vertAnchor="text" w:tblpX="-459" w:tblpY="1"/>
        <w:tblOverlap w:val="never"/>
        <w:tblW w:w="10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30"/>
        <w:gridCol w:w="1387"/>
        <w:gridCol w:w="176"/>
        <w:gridCol w:w="709"/>
        <w:gridCol w:w="567"/>
        <w:gridCol w:w="122"/>
        <w:gridCol w:w="1153"/>
        <w:gridCol w:w="33"/>
        <w:gridCol w:w="578"/>
        <w:gridCol w:w="912"/>
        <w:gridCol w:w="428"/>
        <w:gridCol w:w="743"/>
        <w:gridCol w:w="236"/>
        <w:gridCol w:w="1609"/>
      </w:tblGrid>
      <w:tr w14:paraId="7C7C9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exac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A5599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作品标题</w:t>
            </w:r>
          </w:p>
        </w:tc>
        <w:tc>
          <w:tcPr>
            <w:tcW w:w="4755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C13A1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exac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eastAsia="zh-CN"/>
              </w:rPr>
              <w:t>11月16日下午， 2025年云南省先进典型巡回宣讲活动”开始前一天，“七一勋章” 获得者张桂梅与 “八一勋章” 获得者杜富国温情对话，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val="en-US" w:eastAsia="zh-CN"/>
              </w:rPr>
              <w:t>深情相拥。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93CED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项目</w:t>
            </w:r>
          </w:p>
        </w:tc>
        <w:tc>
          <w:tcPr>
            <w:tcW w:w="25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284E2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消息（新媒体）</w:t>
            </w:r>
          </w:p>
        </w:tc>
      </w:tr>
      <w:tr w14:paraId="270F3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5FBE5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</w:p>
        </w:tc>
        <w:tc>
          <w:tcPr>
            <w:tcW w:w="4755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0EE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exact"/>
              <w:contextualSpacing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EF2A8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体裁</w:t>
            </w:r>
          </w:p>
          <w:p w14:paraId="311131C1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（类别）</w:t>
            </w:r>
          </w:p>
        </w:tc>
        <w:tc>
          <w:tcPr>
            <w:tcW w:w="25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95416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</w:tc>
      </w:tr>
      <w:tr w14:paraId="38B21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exac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34155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字数/时长</w:t>
            </w:r>
          </w:p>
        </w:tc>
        <w:tc>
          <w:tcPr>
            <w:tcW w:w="4755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997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exact"/>
              <w:contextualSpacing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val="en-US" w:eastAsia="zh-CN"/>
              </w:rPr>
              <w:t>64字</w:t>
            </w:r>
          </w:p>
        </w:tc>
        <w:tc>
          <w:tcPr>
            <w:tcW w:w="13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B740A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</w:p>
        </w:tc>
        <w:tc>
          <w:tcPr>
            <w:tcW w:w="25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C7DF1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445A0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exac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6E6F5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</w:rPr>
            </w:pPr>
          </w:p>
        </w:tc>
        <w:tc>
          <w:tcPr>
            <w:tcW w:w="4755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BC5DA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ascii="Times New Roman" w:hAnsi="Times New Roman" w:eastAsia="方正仿宋简体"/>
                <w:szCs w:val="21"/>
              </w:rPr>
            </w:pP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49C9D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语种</w:t>
            </w:r>
          </w:p>
        </w:tc>
        <w:tc>
          <w:tcPr>
            <w:tcW w:w="25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60076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中文</w:t>
            </w:r>
          </w:p>
        </w:tc>
      </w:tr>
      <w:tr w14:paraId="5B050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7F280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pacing w:val="-12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  <w:sz w:val="28"/>
              </w:rPr>
              <w:t>作  者</w:t>
            </w:r>
          </w:p>
          <w:p w14:paraId="731B9813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pacing w:val="-12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</w:rPr>
              <w:t>（主创人员）</w:t>
            </w:r>
          </w:p>
        </w:tc>
        <w:tc>
          <w:tcPr>
            <w:tcW w:w="299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40F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contextualSpacing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</w:rPr>
              <w:t>赵庆祖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</w:rPr>
              <w:t>钱磊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</w:rPr>
              <w:t>张小秋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</w:rPr>
              <w:t>闵志龙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</w:rPr>
              <w:t>王君霞</w:t>
            </w:r>
          </w:p>
        </w:tc>
        <w:tc>
          <w:tcPr>
            <w:tcW w:w="17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11B4F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编辑</w:t>
            </w:r>
          </w:p>
        </w:tc>
        <w:tc>
          <w:tcPr>
            <w:tcW w:w="39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AA5F9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w w:val="95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w w:val="95"/>
                <w:sz w:val="24"/>
                <w:szCs w:val="24"/>
                <w:lang w:val="en-US" w:eastAsia="zh-CN"/>
              </w:rPr>
              <w:t>钱磊</w:t>
            </w:r>
          </w:p>
        </w:tc>
      </w:tr>
      <w:tr w14:paraId="3E2C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55051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原创单位</w:t>
            </w:r>
          </w:p>
        </w:tc>
        <w:tc>
          <w:tcPr>
            <w:tcW w:w="299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165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contextualSpacing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丽江市融媒体中心</w:t>
            </w:r>
          </w:p>
        </w:tc>
        <w:tc>
          <w:tcPr>
            <w:tcW w:w="17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20F31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发布</w:t>
            </w:r>
            <w:r>
              <w:rPr>
                <w:rFonts w:hint="eastAsia" w:ascii="方正黑体简体" w:hAnsi="方正黑体简体" w:eastAsia="方正黑体简体" w:cs="方正黑体简体"/>
                <w:sz w:val="28"/>
                <w:shd w:val="clear" w:color="auto" w:fill="FFFFFF"/>
              </w:rPr>
              <w:t>端</w:t>
            </w: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/账号/媒体名称</w:t>
            </w:r>
          </w:p>
        </w:tc>
        <w:tc>
          <w:tcPr>
            <w:tcW w:w="39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D38B9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丽江融媒抖音号、丽江发布视频号</w:t>
            </w:r>
          </w:p>
        </w:tc>
      </w:tr>
      <w:tr w14:paraId="2AE8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7" w:hRule="exac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A1680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刊播版面</w:t>
            </w:r>
          </w:p>
          <w:p w14:paraId="4597F897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</w:rPr>
              <w:t>（名称和版次）</w:t>
            </w:r>
          </w:p>
        </w:tc>
        <w:tc>
          <w:tcPr>
            <w:tcW w:w="299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1FBE3">
            <w:pPr>
              <w:adjustRightInd w:val="0"/>
              <w:snapToGrid w:val="0"/>
              <w:spacing w:line="260" w:lineRule="exact"/>
              <w:contextualSpacing/>
              <w:rPr>
                <w:rFonts w:hint="default" w:ascii="Times New Roman" w:hAnsi="Times New Roman" w:eastAsia="仿宋_GB2312"/>
                <w:sz w:val="18"/>
                <w:szCs w:val="18"/>
                <w:lang w:val="en-US" w:eastAsia="zh-CN"/>
              </w:rPr>
            </w:pPr>
          </w:p>
        </w:tc>
        <w:tc>
          <w:tcPr>
            <w:tcW w:w="17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B915A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刊播日期</w:t>
            </w:r>
          </w:p>
        </w:tc>
        <w:tc>
          <w:tcPr>
            <w:tcW w:w="39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EEFF4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2025年11月16日</w:t>
            </w:r>
          </w:p>
        </w:tc>
      </w:tr>
      <w:tr w14:paraId="4B975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0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3A664">
            <w:pPr>
              <w:adjustRightInd w:val="0"/>
              <w:snapToGrid w:val="0"/>
              <w:spacing w:line="600" w:lineRule="exact"/>
              <w:contextualSpacing/>
              <w:rPr>
                <w:rFonts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新媒体</w:t>
            </w:r>
            <w:bookmarkStart w:id="0" w:name="OLE_LINK2"/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作品链接和二维码</w:t>
            </w:r>
            <w:bookmarkEnd w:id="0"/>
          </w:p>
        </w:tc>
        <w:tc>
          <w:tcPr>
            <w:tcW w:w="726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16C5C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链接：https://v.douyin.com/CxKb4ycuYqw/ kCU:/ I@V.LJ 02/15</w:t>
            </w:r>
          </w:p>
          <w:p w14:paraId="432CDB84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contextualSpacing/>
              <w:rPr>
                <w:rFonts w:hint="eastAsia" w:ascii="仿宋_GB2312" w:hAnsi="仿宋_GB2312" w:eastAsia="仿宋_GB2312" w:cs="仿宋_GB2312"/>
                <w:sz w:val="11"/>
                <w:szCs w:val="11"/>
                <w:vertAlign w:val="baseline"/>
                <w:lang w:val="en-US" w:eastAsia="zh-CN"/>
              </w:rPr>
            </w:pPr>
          </w:p>
          <w:p w14:paraId="0225D278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contextualSpacing/>
              <w:rPr>
                <w:rFonts w:hint="default" w:ascii="仿宋_GB2312" w:hAnsi="仿宋_GB2312" w:eastAsia="仿宋_GB2312" w:cs="仿宋_GB2312"/>
                <w:sz w:val="11"/>
                <w:szCs w:val="1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drawing>
                <wp:inline distT="0" distB="0" distL="114300" distR="114300">
                  <wp:extent cx="1214755" cy="1214755"/>
                  <wp:effectExtent l="0" t="0" r="4445" b="4445"/>
                  <wp:docPr id="2" name="图片 2" descr="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11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4755" cy="1214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9E7B15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18"/>
                <w:szCs w:val="18"/>
              </w:rPr>
            </w:pPr>
          </w:p>
          <w:p w14:paraId="4EFEB81E">
            <w:pPr>
              <w:adjustRightInd w:val="0"/>
              <w:snapToGrid w:val="0"/>
              <w:spacing w:line="240" w:lineRule="auto"/>
              <w:contextualSpacing/>
              <w:rPr>
                <w:rFonts w:hint="eastAsia" w:eastAsia="宋体"/>
                <w:lang w:eastAsia="zh-CN"/>
              </w:rPr>
            </w:pPr>
          </w:p>
          <w:p w14:paraId="7FF42D2C">
            <w:pPr>
              <w:adjustRightInd w:val="0"/>
              <w:snapToGrid w:val="0"/>
              <w:spacing w:line="240" w:lineRule="auto"/>
              <w:contextualSpacing/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</w:pPr>
          </w:p>
          <w:p w14:paraId="265A6AC1">
            <w:pPr>
              <w:adjustRightInd w:val="0"/>
              <w:snapToGrid w:val="0"/>
              <w:spacing w:line="260" w:lineRule="exact"/>
              <w:contextualSpacing/>
              <w:rPr>
                <w:rFonts w:hint="default" w:ascii="Times New Roman" w:hAnsi="Times New Roman" w:eastAsia="方正仿宋简体"/>
                <w:sz w:val="18"/>
                <w:szCs w:val="18"/>
                <w:lang w:val="en-US" w:eastAsia="zh-CN"/>
              </w:rPr>
            </w:pPr>
          </w:p>
          <w:p w14:paraId="3AF9FABC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32"/>
                <w:szCs w:val="21"/>
              </w:rPr>
            </w:pPr>
          </w:p>
        </w:tc>
      </w:tr>
      <w:tr w14:paraId="771F2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6CE86">
            <w:pPr>
              <w:adjustRightInd w:val="0"/>
              <w:snapToGrid w:val="0"/>
              <w:spacing w:line="340" w:lineRule="exact"/>
              <w:contextualSpacing/>
              <w:rPr>
                <w:rFonts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是否为“三好作品”</w:t>
            </w:r>
          </w:p>
        </w:tc>
        <w:tc>
          <w:tcPr>
            <w:tcW w:w="27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D3997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6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FE71D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华文中宋" w:hAnsi="华文中宋" w:eastAsia="华文中宋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是否为“我的代表作”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D719B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32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否</w:t>
            </w:r>
          </w:p>
        </w:tc>
      </w:tr>
      <w:tr w14:paraId="797C8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CF170">
            <w:pPr>
              <w:adjustRightInd w:val="0"/>
              <w:snapToGrid w:val="0"/>
              <w:spacing w:line="600" w:lineRule="exact"/>
              <w:contextualSpacing/>
              <w:rPr>
                <w:rFonts w:ascii="方正黑体简体" w:hAnsi="方正黑体简体" w:eastAsia="方正黑体简体" w:cs="方正黑体简体"/>
                <w:w w:val="95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w w:val="95"/>
                <w:sz w:val="28"/>
                <w:szCs w:val="28"/>
              </w:rPr>
              <w:t>所配合文字报道的标题</w:t>
            </w:r>
          </w:p>
        </w:tc>
        <w:tc>
          <w:tcPr>
            <w:tcW w:w="726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59055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</w:tr>
      <w:tr w14:paraId="0A492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4" w:hRule="atLeas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431702C8">
            <w:pPr>
              <w:adjustRightInd w:val="0"/>
              <w:snapToGrid w:val="0"/>
              <w:spacing w:line="360" w:lineRule="exact"/>
              <w:ind w:left="113" w:right="113"/>
              <w:contextualSpacing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</w:t>
            </w: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采编过程（作品简介）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FB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80" w:firstLineChars="200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当天15点40分，68岁的张桂梅早早守候在路口。车缓缓停稳，当她见到34岁的杜富国被搀扶着走下车，便快步迎上前，伸出双臂紧紧拥抱这位年轻的英雄。没有过多的言语，她一路搀扶着杜富国，步履坚定地走向休息室......</w:t>
            </w:r>
          </w:p>
          <w:p w14:paraId="114E42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记者用镜头第一时间拍摄到相关画面，并在现场第一时间完成剪辑工作。按照策划，专班人员对视频进行了快审快发，在多家媒体中抢到首发，让视频影响力实现了“飞跃式”传播，从提前策划到拍摄剪辑，这条“短平快”的消息视频做到了“既有正能量也有大流量”，从丽江传出云南，传到全国。</w:t>
            </w:r>
          </w:p>
        </w:tc>
      </w:tr>
      <w:tr w14:paraId="1895F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4" w:hRule="exac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2AA20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社</w:t>
            </w:r>
          </w:p>
          <w:p w14:paraId="1B23ADCC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会</w:t>
            </w:r>
          </w:p>
          <w:p w14:paraId="2DC9BBB4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效</w:t>
            </w:r>
          </w:p>
          <w:p w14:paraId="591632CA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果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7E2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80" w:firstLineChars="200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视频发出后，人民日报、新华社、央视、中青报等媒体先后联系了相关编辑获取一手素材，经过各平台二次转发后，在全网形成热点，被全国多家媒体相继转发，形成“全网刷屏”之势。经不完全统计，此条短视</w:t>
            </w:r>
            <w:bookmarkStart w:id="2" w:name="_GoBack"/>
            <w:bookmarkEnd w:id="2"/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频被全国100余家媒体转发，点击量超5亿人次。</w:t>
            </w:r>
          </w:p>
        </w:tc>
      </w:tr>
      <w:tr w14:paraId="5DEEA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exact"/>
        </w:trPr>
        <w:tc>
          <w:tcPr>
            <w:tcW w:w="155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4744A3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传</w:t>
            </w:r>
          </w:p>
          <w:p w14:paraId="1F0249E6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播</w:t>
            </w:r>
          </w:p>
          <w:p w14:paraId="4BB2505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数</w:t>
            </w:r>
          </w:p>
          <w:p w14:paraId="4A7587A1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据</w:t>
            </w:r>
          </w:p>
        </w:tc>
        <w:tc>
          <w:tcPr>
            <w:tcW w:w="15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96280B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新媒体</w:t>
            </w:r>
            <w:r>
              <w:rPr>
                <w:rFonts w:hint="eastAsia" w:ascii="华文中宋" w:hAnsi="华文中宋" w:eastAsia="华文中宋"/>
              </w:rPr>
              <w:t>传播</w:t>
            </w:r>
          </w:p>
          <w:p w14:paraId="459289CA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平台网址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656E9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1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4F4D5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 xml:space="preserve"> https://v.douyin.com/CxKb4ycuYqw/ kCU:/ I@V.LJ 02/15</w:t>
            </w:r>
          </w:p>
        </w:tc>
      </w:tr>
      <w:tr w14:paraId="5DF39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598B07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A12382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998EF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2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0A497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https://weixin.qq.com/sph/A20s0bBG1</w:t>
            </w:r>
          </w:p>
        </w:tc>
      </w:tr>
      <w:tr w14:paraId="67FCC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D34597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357B280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67BA0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3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AEFFC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"/>
                <w:sz w:val="32"/>
                <w:szCs w:val="21"/>
              </w:rPr>
            </w:pPr>
          </w:p>
        </w:tc>
      </w:tr>
      <w:tr w14:paraId="4662A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4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9B568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6D217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阅读量（浏览量、点击量）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F5AE0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500万+</w:t>
            </w:r>
          </w:p>
        </w:tc>
        <w:tc>
          <w:tcPr>
            <w:tcW w:w="1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76924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转载量</w:t>
            </w:r>
          </w:p>
        </w:tc>
        <w:tc>
          <w:tcPr>
            <w:tcW w:w="1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61799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仿宋"/>
                <w:sz w:val="32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8325</w:t>
            </w: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CF600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互动量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0DC0B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14.6万</w:t>
            </w:r>
          </w:p>
        </w:tc>
      </w:tr>
      <w:tr w14:paraId="456BC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6" w:hRule="exac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71A5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bookmarkStart w:id="1" w:name="OLE_LINK1"/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推</w:t>
            </w:r>
          </w:p>
          <w:p w14:paraId="6E7A4E1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荐</w:t>
            </w:r>
          </w:p>
          <w:p w14:paraId="4C53029A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理</w:t>
            </w:r>
          </w:p>
          <w:p w14:paraId="7D2CAE74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由</w:t>
            </w:r>
            <w:bookmarkEnd w:id="1"/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19FB5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22"/>
                <w:szCs w:val="20"/>
              </w:rPr>
            </w:pPr>
          </w:p>
          <w:p w14:paraId="42D6B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80" w:firstLineChars="200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这是一场跨越年龄与领域的英雄相会，更是两颗纯净灵魂之间温柔而深沉的碰撞。</w:t>
            </w:r>
          </w:p>
          <w:p w14:paraId="03ADE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80" w:firstLineChars="200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从杜富国“用余生继续拼搏”的誓言，到张桂梅“我们一起把这条路走下去”的承诺，两位“时代楷模”用实际行动诠释了共产党人“随时准备为党和人民牺牲一切”的铮铮誓言。他们的相遇，映照出这个时代最珍贵的精神坐标——信仰、奉献与担当；他们的相拥，是精神的共鸣，更是力量的传递，将激励更多人在各自岗位上砥砺前行。</w:t>
            </w:r>
          </w:p>
          <w:p w14:paraId="3472DD30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</w:p>
          <w:p w14:paraId="2B3DF23D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</w:p>
          <w:p w14:paraId="6DCE7409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"/>
                <w:sz w:val="32"/>
                <w:szCs w:val="21"/>
              </w:rPr>
            </w:pPr>
          </w:p>
          <w:p w14:paraId="59428A5C">
            <w:pPr>
              <w:adjustRightInd w:val="0"/>
              <w:snapToGrid w:val="0"/>
              <w:spacing w:line="300" w:lineRule="exact"/>
              <w:contextualSpacing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  <w:t>签名：</w:t>
            </w:r>
          </w:p>
          <w:p w14:paraId="37AEBBC9">
            <w:pPr>
              <w:adjustRightInd w:val="0"/>
              <w:snapToGrid w:val="0"/>
              <w:spacing w:line="300" w:lineRule="exact"/>
              <w:ind w:firstLine="4589" w:firstLineChars="1663"/>
              <w:contextualSpacing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  <w:t>（盖单位公章）</w:t>
            </w:r>
          </w:p>
          <w:p w14:paraId="777D6E7F">
            <w:pPr>
              <w:adjustRightInd w:val="0"/>
              <w:snapToGrid w:val="0"/>
              <w:spacing w:line="300" w:lineRule="exact"/>
              <w:ind w:firstLine="555"/>
              <w:contextualSpacing/>
              <w:jc w:val="right"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</w:p>
          <w:p w14:paraId="18E56B54">
            <w:pPr>
              <w:adjustRightInd w:val="0"/>
              <w:snapToGrid w:val="0"/>
              <w:spacing w:line="300" w:lineRule="exact"/>
              <w:contextualSpacing/>
              <w:jc w:val="center"/>
              <w:rPr>
                <w:rFonts w:ascii="Times New Roman" w:hAnsi="Times New Roman" w:eastAsia="仿宋"/>
                <w:sz w:val="32"/>
                <w:szCs w:val="21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</w:rPr>
              <w:t xml:space="preserve">                   年   月  日</w:t>
            </w:r>
          </w:p>
        </w:tc>
      </w:tr>
    </w:tbl>
    <w:p w14:paraId="68424BBE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69B30263-DFBE-4F61-874F-CA368574AE45}"/>
  </w:font>
  <w:font w:name="方正黑体简体">
    <w:altName w:val="微软雅黑"/>
    <w:panose1 w:val="02000000000000000000"/>
    <w:charset w:val="86"/>
    <w:family w:val="script"/>
    <w:pitch w:val="default"/>
    <w:sig w:usb0="00000000" w:usb1="00000000" w:usb2="00000012" w:usb3="00000000" w:csb0="00040001" w:csb1="00000000"/>
    <w:embedRegular r:id="rId2" w:fontKey="{4241C05D-21D3-4BCA-ABE2-35C8867C348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简体">
    <w:altName w:val="微软雅黑"/>
    <w:panose1 w:val="02000000000000000000"/>
    <w:charset w:val="86"/>
    <w:family w:val="script"/>
    <w:pitch w:val="default"/>
    <w:sig w:usb0="00000000" w:usb1="00000000" w:usb2="00000012" w:usb3="00000000" w:csb0="00040001" w:csb1="00000000"/>
    <w:embedRegular r:id="rId3" w:fontKey="{0E535AF8-9DA9-455A-9219-4112556E5E1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35ED1315-E483-4584-BAEF-00B034E66C0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6C2C4E20-2246-4328-A8F5-7E8427FF1D36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2F400FD8-B18D-4067-AF36-4DD0A1D91714}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6EE6DEF4-CCC9-4854-9C6D-41ADFB6A5D30}"/>
  </w:font>
  <w:font w:name="Bodoni MT Black">
    <w:panose1 w:val="02070A03080606020203"/>
    <w:charset w:val="00"/>
    <w:family w:val="auto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1ED92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5F6F8C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D5F6F8C">
                    <w:pPr>
                      <w:pStyle w:val="3"/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7C61AFD"/>
    <w:rsid w:val="1D3C5874"/>
    <w:rsid w:val="2B561A56"/>
    <w:rsid w:val="2CFD50DC"/>
    <w:rsid w:val="2E70537D"/>
    <w:rsid w:val="36AF75E3"/>
    <w:rsid w:val="558A0B6B"/>
    <w:rsid w:val="60EA297C"/>
    <w:rsid w:val="66FF2C54"/>
    <w:rsid w:val="77097E0B"/>
    <w:rsid w:val="781A370C"/>
    <w:rsid w:val="785A0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丽江市直属党政机关单位</Company>
  <Pages>2</Pages>
  <Words>878</Words>
  <Characters>1031</Characters>
  <Lines>0</Lines>
  <Paragraphs>0</Paragraphs>
  <TotalTime>10</TotalTime>
  <ScaleCrop>false</ScaleCrop>
  <LinksUpToDate>false</LinksUpToDate>
  <CharactersWithSpaces>1070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2026-01-21T08:13:00Z</dcterms:created>
  <dc:creator>CHIENLEI</dc:creator>
  <cp:lastModifiedBy>伊利</cp:lastModifiedBy>
  <dcterms:modified xsi:type="dcterms:W3CDTF">2026-02-05T03:18:10Z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FCB41EBE0777438197CCDA9A924E7F76_13</vt:lpwstr>
  </property>
  <property fmtid="{D5CDD505-2E9C-101B-9397-08002B2CF9AE}" pid="4" name="KSOTemplateDocerSaveRecord">
    <vt:lpwstr>eyJoZGlkIjoiODdmM2M4OWZiYzRjNDk5NjBiODExNTkxYmI5ODE5ZWIiLCJ1c2VySWQiOiIxMTI1ODA4MDQ3In0=</vt:lpwstr>
  </property>
</Properties>
</file>